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6D99C" w14:textId="029F3157" w:rsidR="00CF60E8" w:rsidRPr="00D04933" w:rsidRDefault="008C58F4">
      <w:pPr>
        <w:rPr>
          <w:lang w:val="fr-FR"/>
        </w:rPr>
      </w:pPr>
      <w:r w:rsidRPr="00D04933">
        <w:rPr>
          <w:noProof/>
          <w:lang w:val="fr-FR"/>
        </w:rPr>
        <w:drawing>
          <wp:anchor distT="0" distB="0" distL="114300" distR="114300" simplePos="0" relativeHeight="251660288" behindDoc="0" locked="0" layoutInCell="1" allowOverlap="1" wp14:anchorId="19E06F68" wp14:editId="7079869E">
            <wp:simplePos x="0" y="0"/>
            <wp:positionH relativeFrom="margin">
              <wp:posOffset>4902835</wp:posOffset>
            </wp:positionH>
            <wp:positionV relativeFrom="paragraph">
              <wp:posOffset>-161290</wp:posOffset>
            </wp:positionV>
            <wp:extent cx="1201461" cy="1041400"/>
            <wp:effectExtent l="0" t="0" r="0" b="635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61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1E2A9B" w14:textId="77777777" w:rsidR="00CF60E8" w:rsidRDefault="00CF60E8">
      <w:pPr>
        <w:rPr>
          <w:lang w:val="fr-FR"/>
        </w:rPr>
      </w:pPr>
    </w:p>
    <w:p w14:paraId="7D42C852" w14:textId="77777777" w:rsidR="008C58F4" w:rsidRDefault="008C58F4">
      <w:pPr>
        <w:rPr>
          <w:lang w:val="fr-FR"/>
        </w:rPr>
      </w:pPr>
    </w:p>
    <w:p w14:paraId="11444690" w14:textId="77777777" w:rsidR="008C58F4" w:rsidRPr="00D04933" w:rsidRDefault="008C58F4">
      <w:pPr>
        <w:rPr>
          <w:lang w:val="fr-FR"/>
        </w:rPr>
      </w:pPr>
    </w:p>
    <w:p w14:paraId="7B1AE198" w14:textId="1E1631E3" w:rsidR="00CF60E8" w:rsidRPr="008C58F4" w:rsidRDefault="008C58F4" w:rsidP="008C58F4">
      <w:pPr>
        <w:spacing w:line="259" w:lineRule="auto"/>
        <w:rPr>
          <w:b/>
          <w:bCs/>
          <w:color w:val="003A70"/>
          <w:sz w:val="28"/>
          <w:szCs w:val="28"/>
          <w:lang w:val="fr-FR"/>
        </w:rPr>
      </w:pPr>
      <w:r>
        <w:rPr>
          <w:b/>
          <w:bCs/>
          <w:color w:val="003A70"/>
          <w:sz w:val="28"/>
          <w:szCs w:val="28"/>
          <w:lang w:val="fr-FR"/>
        </w:rPr>
        <w:t>D</w:t>
      </w:r>
      <w:r w:rsidR="00E82AD0" w:rsidRPr="008C58F4">
        <w:rPr>
          <w:b/>
          <w:bCs/>
          <w:color w:val="003A70"/>
          <w:sz w:val="28"/>
          <w:szCs w:val="28"/>
          <w:lang w:val="fr-FR"/>
        </w:rPr>
        <w:t>ossier du mois</w:t>
      </w:r>
      <w:r>
        <w:rPr>
          <w:b/>
          <w:bCs/>
          <w:color w:val="003A70"/>
          <w:sz w:val="28"/>
          <w:szCs w:val="28"/>
          <w:lang w:val="fr-FR"/>
        </w:rPr>
        <w:t xml:space="preserve"> – Septembre 2026</w:t>
      </w:r>
    </w:p>
    <w:p w14:paraId="68AEF0D4" w14:textId="77777777" w:rsidR="008C58F4" w:rsidRPr="008C58F4" w:rsidRDefault="008C58F4" w:rsidP="008C58F4">
      <w:pPr>
        <w:spacing w:line="259" w:lineRule="auto"/>
        <w:rPr>
          <w:b/>
          <w:bCs/>
          <w:sz w:val="22"/>
          <w:szCs w:val="22"/>
          <w:lang w:val="fr-FR"/>
        </w:rPr>
      </w:pPr>
    </w:p>
    <w:p w14:paraId="29302DCA" w14:textId="08C42AE9" w:rsidR="00E00E73" w:rsidRPr="008C58F4" w:rsidRDefault="00EC4A1C" w:rsidP="008C58F4">
      <w:pPr>
        <w:spacing w:line="259" w:lineRule="auto"/>
        <w:rPr>
          <w:b/>
          <w:bCs/>
          <w:sz w:val="22"/>
          <w:szCs w:val="22"/>
          <w:lang w:val="fr-FR"/>
        </w:rPr>
      </w:pPr>
      <w:r w:rsidRPr="008C58F4">
        <w:rPr>
          <w:b/>
          <w:bCs/>
          <w:sz w:val="22"/>
          <w:szCs w:val="22"/>
          <w:lang w:val="fr-FR"/>
        </w:rPr>
        <w:t>Rénovation de nos bâtiments : des promesses à l'action, avant qu'il ne soit trop tard</w:t>
      </w:r>
    </w:p>
    <w:p w14:paraId="32BCD428" w14:textId="77777777" w:rsidR="00B061C6" w:rsidRPr="008C58F4" w:rsidRDefault="00B061C6" w:rsidP="00E82AD0">
      <w:pPr>
        <w:pStyle w:val="default"/>
        <w:rPr>
          <w:rFonts w:asciiTheme="minorHAnsi" w:hAnsiTheme="minorHAnsi" w:cs="Arial"/>
          <w:sz w:val="22"/>
          <w:szCs w:val="22"/>
          <w:lang w:val="fr-FR"/>
        </w:rPr>
      </w:pPr>
    </w:p>
    <w:p w14:paraId="22F861E1" w14:textId="77777777" w:rsidR="00EC4A1C" w:rsidRPr="008C58F4" w:rsidRDefault="00EC4A1C" w:rsidP="00EC4A1C">
      <w:pPr>
        <w:pStyle w:val="default"/>
        <w:spacing w:after="160" w:line="278" w:lineRule="auto"/>
        <w:rPr>
          <w:rFonts w:asciiTheme="minorHAnsi" w:hAnsiTheme="minorHAnsi" w:cs="Arial"/>
          <w:sz w:val="22"/>
          <w:szCs w:val="22"/>
          <w:lang w:val="fr-FR"/>
        </w:rPr>
      </w:pPr>
      <w:r w:rsidRPr="008C58F4">
        <w:rPr>
          <w:rFonts w:asciiTheme="minorHAnsi" w:hAnsiTheme="minorHAnsi" w:cs="Arial"/>
          <w:sz w:val="22"/>
          <w:szCs w:val="22"/>
          <w:lang w:val="fr-FR"/>
        </w:rPr>
        <w:t>Après des années d'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immobilisme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 sur ce sujet, le temps est venu de passer à l'action ! </w:t>
      </w:r>
    </w:p>
    <w:p w14:paraId="2DCFB481" w14:textId="77777777" w:rsidR="00EC4A1C" w:rsidRPr="008C58F4" w:rsidRDefault="00EC4A1C" w:rsidP="00EC4A1C">
      <w:pPr>
        <w:pStyle w:val="default"/>
        <w:spacing w:after="160" w:line="278" w:lineRule="auto"/>
        <w:rPr>
          <w:rFonts w:asciiTheme="minorHAnsi" w:hAnsiTheme="minorHAnsi" w:cs="Arial"/>
          <w:sz w:val="22"/>
          <w:szCs w:val="22"/>
          <w:lang w:val="fr-FR"/>
        </w:rPr>
      </w:pP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Nos personnels et agents publics, nos enfants, nos séniors souffrent de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conditions d’inconfort devenues insupportables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 au fil du temps, du fait des chaleurs extrêmes ou du froid l’hiver dans nos bâtiments.</w:t>
      </w:r>
    </w:p>
    <w:p w14:paraId="144C8272" w14:textId="77777777" w:rsidR="00EC4A1C" w:rsidRPr="008C58F4" w:rsidRDefault="00EC4A1C" w:rsidP="00EC4A1C">
      <w:pPr>
        <w:pStyle w:val="default"/>
        <w:spacing w:after="160" w:line="278" w:lineRule="auto"/>
        <w:rPr>
          <w:rFonts w:asciiTheme="minorHAnsi" w:hAnsiTheme="minorHAnsi" w:cs="Arial"/>
          <w:sz w:val="22"/>
          <w:szCs w:val="22"/>
          <w:lang w:val="fr-FR"/>
        </w:rPr>
      </w:pP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Il faut un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véritable choc de rénovation énergétique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 dans nos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bâtiments publics devenus invivables, vétustes, parfois insalubres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 : écoles, mairie, logements communaux, gymnase, piscine municipale, bâtiment de la poste et des associations, maison de la musique (MMD), centres de loisirs, équipements sportifs extérieurs, voiries...</w:t>
      </w:r>
    </w:p>
    <w:p w14:paraId="56351120" w14:textId="77777777" w:rsidR="00EC4A1C" w:rsidRPr="008C58F4" w:rsidRDefault="00EC4A1C" w:rsidP="00EC4A1C">
      <w:pPr>
        <w:pStyle w:val="default"/>
        <w:spacing w:after="160" w:line="278" w:lineRule="auto"/>
        <w:rPr>
          <w:rFonts w:asciiTheme="minorHAnsi" w:hAnsiTheme="minorHAnsi" w:cs="Arial"/>
          <w:sz w:val="22"/>
          <w:szCs w:val="22"/>
          <w:lang w:val="fr-FR"/>
        </w:rPr>
      </w:pPr>
      <w:r w:rsidRPr="008C58F4">
        <w:rPr>
          <w:rFonts w:asciiTheme="minorHAnsi" w:hAnsiTheme="minorHAnsi" w:cs="Arial"/>
          <w:sz w:val="22"/>
          <w:szCs w:val="22"/>
          <w:lang w:val="fr-FR"/>
        </w:rPr>
        <w:t>L’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actualité récente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 a mis en lumière des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situations urgentes à traiter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, notamment pour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protéger nos enfants</w:t>
      </w:r>
      <w:r w:rsidRPr="008C58F4">
        <w:rPr>
          <w:rFonts w:asciiTheme="minorHAnsi" w:hAnsiTheme="minorHAnsi" w:cs="Arial"/>
          <w:sz w:val="22"/>
          <w:szCs w:val="22"/>
          <w:lang w:val="fr-FR"/>
        </w:rPr>
        <w:t>. </w:t>
      </w:r>
    </w:p>
    <w:p w14:paraId="4CDEDDED" w14:textId="77777777" w:rsidR="00EC4A1C" w:rsidRPr="008C58F4" w:rsidRDefault="00EC4A1C" w:rsidP="00EC4A1C">
      <w:pPr>
        <w:pStyle w:val="default"/>
        <w:spacing w:after="160" w:line="278" w:lineRule="auto"/>
        <w:rPr>
          <w:rFonts w:asciiTheme="minorHAnsi" w:hAnsiTheme="minorHAnsi" w:cs="Arial"/>
          <w:sz w:val="22"/>
          <w:szCs w:val="22"/>
          <w:lang w:val="fr-FR"/>
        </w:rPr>
      </w:pP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C’est pourquoi, fin juin, nous avons demandé à la mairie de réaliser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certains petits travaux urgents à la MMD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, dont les températures dans les salles ont atteint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les 35°C cet été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 ! (</w:t>
      </w:r>
      <w:proofErr w:type="gramStart"/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remplacement</w:t>
      </w:r>
      <w:proofErr w:type="gramEnd"/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/installation de stores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,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réparation/remplacement des clim mobiles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) et de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prioriser l’installation d’oculus vitrés dans les portes pleines des salles de cours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 pour éviter qu’un enfant ne se retrouve seul avec un adulte dans un espace clos derrière une porte pleine...</w:t>
      </w:r>
    </w:p>
    <w:p w14:paraId="1CF4BD1E" w14:textId="77777777" w:rsidR="00EC4A1C" w:rsidRPr="008C58F4" w:rsidRDefault="00EC4A1C" w:rsidP="00EC4A1C">
      <w:pPr>
        <w:pStyle w:val="default"/>
        <w:spacing w:after="160" w:line="278" w:lineRule="auto"/>
        <w:rPr>
          <w:rFonts w:asciiTheme="minorHAnsi" w:hAnsiTheme="minorHAnsi" w:cs="Arial"/>
          <w:sz w:val="22"/>
          <w:szCs w:val="22"/>
          <w:lang w:val="fr-FR"/>
        </w:rPr>
      </w:pP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Idem, début juillet, nous avons adressé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une liste de problèmes de sécurité constatés au centre de loisirs d’Arbère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 et demandé que les travaux soient faits durant la pause estivale (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enfoncement du sol proche d’une porte d’entrée dans la salle des CP-CE1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,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problèmes d’éclairage et de cuisine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,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radiateur cassé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 et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trou dans les salles de sieste/motricité</w:t>
      </w:r>
      <w:r w:rsidRPr="008C58F4">
        <w:rPr>
          <w:rFonts w:asciiTheme="minorHAnsi" w:hAnsiTheme="minorHAnsi" w:cs="Arial"/>
          <w:sz w:val="22"/>
          <w:szCs w:val="22"/>
          <w:lang w:val="fr-FR"/>
        </w:rPr>
        <w:t>). </w:t>
      </w:r>
    </w:p>
    <w:p w14:paraId="7407F093" w14:textId="77777777" w:rsidR="00EC4A1C" w:rsidRPr="008C58F4" w:rsidRDefault="00EC4A1C" w:rsidP="00EC4A1C">
      <w:pPr>
        <w:pStyle w:val="default"/>
        <w:spacing w:after="160" w:line="278" w:lineRule="auto"/>
        <w:rPr>
          <w:rFonts w:asciiTheme="minorHAnsi" w:hAnsiTheme="minorHAnsi" w:cs="Arial"/>
          <w:sz w:val="22"/>
          <w:szCs w:val="22"/>
          <w:lang w:val="fr-FR"/>
        </w:rPr>
      </w:pPr>
      <w:r w:rsidRPr="008C58F4">
        <w:rPr>
          <w:rFonts w:asciiTheme="minorHAnsi" w:hAnsiTheme="minorHAnsi" w:cs="Arial"/>
          <w:sz w:val="22"/>
          <w:szCs w:val="22"/>
          <w:lang w:val="fr-FR"/>
        </w:rPr>
        <w:t>La plupart des éléments du centre de loisirs d’Arbère ont été pris en compte et réalisés par les services techniques de la ville, que nous remercions grandement.</w:t>
      </w:r>
    </w:p>
    <w:p w14:paraId="6FA53EF2" w14:textId="77777777" w:rsidR="00EC4A1C" w:rsidRPr="008C58F4" w:rsidRDefault="00EC4A1C" w:rsidP="00EC4A1C">
      <w:pPr>
        <w:pStyle w:val="default"/>
        <w:spacing w:after="160" w:line="278" w:lineRule="auto"/>
        <w:rPr>
          <w:rFonts w:asciiTheme="minorHAnsi" w:hAnsiTheme="minorHAnsi" w:cs="Arial"/>
          <w:sz w:val="22"/>
          <w:szCs w:val="22"/>
          <w:lang w:val="fr-FR"/>
        </w:rPr>
      </w:pPr>
    </w:p>
    <w:p w14:paraId="316CBA62" w14:textId="77777777" w:rsidR="00EC4A1C" w:rsidRPr="008C58F4" w:rsidRDefault="00EC4A1C" w:rsidP="00EC4A1C">
      <w:pPr>
        <w:pStyle w:val="default"/>
        <w:spacing w:after="160" w:line="278" w:lineRule="auto"/>
        <w:rPr>
          <w:rFonts w:asciiTheme="minorHAnsi" w:hAnsiTheme="minorHAnsi" w:cs="Arial"/>
          <w:sz w:val="22"/>
          <w:szCs w:val="22"/>
          <w:lang w:val="fr-FR"/>
        </w:rPr>
      </w:pP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Tout ceci démontre que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la tâche est maintenant devenue immense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, et nous avons demandé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quelle serait la stratégie et surtout le calendrier des actions année par année tout au long de la mandature</w:t>
      </w:r>
      <w:r w:rsidRPr="008C58F4">
        <w:rPr>
          <w:rFonts w:asciiTheme="minorHAnsi" w:hAnsiTheme="minorHAnsi" w:cs="Arial"/>
          <w:sz w:val="22"/>
          <w:szCs w:val="22"/>
          <w:lang w:val="fr-FR"/>
        </w:rPr>
        <w:t>. </w:t>
      </w:r>
    </w:p>
    <w:p w14:paraId="6C03A965" w14:textId="77777777" w:rsidR="008C58F4" w:rsidRDefault="008C58F4" w:rsidP="008C58F4">
      <w:pPr>
        <w:rPr>
          <w:rFonts w:ascii="Arial" w:hAnsi="Arial" w:cs="Arial"/>
          <w:color w:val="414141"/>
          <w:kern w:val="0"/>
          <w:lang w:val="fr-FR" w:eastAsia="de-DE"/>
          <w14:ligatures w14:val="none"/>
        </w:rPr>
      </w:pPr>
      <w:r>
        <w:rPr>
          <w:rFonts w:ascii="Arial" w:hAnsi="Arial" w:cs="Arial"/>
          <w:lang w:val="fr-FR"/>
        </w:rPr>
        <w:br w:type="page"/>
      </w:r>
    </w:p>
    <w:p w14:paraId="33370DCE" w14:textId="77777777" w:rsidR="00EC4A1C" w:rsidRPr="008C58F4" w:rsidRDefault="00EC4A1C" w:rsidP="00EC4A1C">
      <w:pPr>
        <w:pStyle w:val="default"/>
        <w:spacing w:after="160" w:line="278" w:lineRule="auto"/>
        <w:rPr>
          <w:rFonts w:asciiTheme="minorHAnsi" w:hAnsiTheme="minorHAnsi" w:cs="Arial"/>
          <w:sz w:val="22"/>
          <w:szCs w:val="22"/>
          <w:lang w:val="fr-FR"/>
        </w:rPr>
      </w:pPr>
    </w:p>
    <w:p w14:paraId="62196742" w14:textId="77777777" w:rsidR="00EC4A1C" w:rsidRPr="008C58F4" w:rsidRDefault="00EC4A1C" w:rsidP="00EC4A1C">
      <w:pPr>
        <w:pStyle w:val="default"/>
        <w:spacing w:after="160" w:line="278" w:lineRule="auto"/>
        <w:rPr>
          <w:rFonts w:asciiTheme="minorHAnsi" w:hAnsiTheme="minorHAnsi" w:cs="Arial"/>
          <w:sz w:val="22"/>
          <w:szCs w:val="22"/>
          <w:lang w:val="fr-FR"/>
        </w:rPr>
      </w:pP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En effet, selon les premières indications reçues, nous ne sommes pas sûrs que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la priorité des moyens financiers à venir soit fléchée vers les bâtiments profitant au plus grand nombre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 (ex. : mairie, écoles, centres de loisirs, MMD, poste, gymnase), ce qui interroge déjà sur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l’arbitrage en cours sur la priorisation des investissements futurs</w:t>
      </w:r>
      <w:r w:rsidRPr="008C58F4">
        <w:rPr>
          <w:rFonts w:asciiTheme="minorHAnsi" w:hAnsiTheme="minorHAnsi" w:cs="Arial"/>
          <w:sz w:val="22"/>
          <w:szCs w:val="22"/>
          <w:lang w:val="fr-FR"/>
        </w:rPr>
        <w:t>, que nous suivrons.</w:t>
      </w:r>
    </w:p>
    <w:p w14:paraId="1A4451B2" w14:textId="75509CA3" w:rsidR="006D39C4" w:rsidRPr="008C58F4" w:rsidRDefault="00EC4A1C" w:rsidP="00EA7E53">
      <w:pPr>
        <w:pStyle w:val="default"/>
        <w:spacing w:after="160" w:line="278" w:lineRule="auto"/>
        <w:rPr>
          <w:rFonts w:asciiTheme="minorHAnsi" w:hAnsiTheme="minorHAnsi" w:cs="Arial"/>
          <w:sz w:val="22"/>
          <w:szCs w:val="22"/>
          <w:lang w:val="fr-FR"/>
        </w:rPr>
      </w:pP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Le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bilan des 100 premiers jours</w:t>
      </w:r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 s’est transformé en un faux bilan, avec son lot de mauvaises nouvelles et de faits divers (condamnation de la ville à 1 million d’euros, incendie du Château, viol au centre de loisirs), si bien que, 6 mois après, on se demande </w:t>
      </w:r>
      <w:proofErr w:type="gramStart"/>
      <w:r w:rsidRPr="008C58F4">
        <w:rPr>
          <w:rFonts w:asciiTheme="minorHAnsi" w:hAnsiTheme="minorHAnsi" w:cs="Arial"/>
          <w:sz w:val="22"/>
          <w:szCs w:val="22"/>
          <w:lang w:val="fr-FR"/>
        </w:rPr>
        <w:t>si</w:t>
      </w:r>
      <w:proofErr w:type="gramEnd"/>
      <w:r w:rsidRPr="008C58F4">
        <w:rPr>
          <w:rFonts w:asciiTheme="minorHAnsi" w:hAnsiTheme="minorHAnsi" w:cs="Arial"/>
          <w:sz w:val="22"/>
          <w:szCs w:val="22"/>
          <w:lang w:val="fr-FR"/>
        </w:rPr>
        <w:t xml:space="preserve"> </w:t>
      </w:r>
      <w:r w:rsidRPr="008C58F4">
        <w:rPr>
          <w:rFonts w:asciiTheme="minorHAnsi" w:hAnsiTheme="minorHAnsi" w:cs="Arial"/>
          <w:b/>
          <w:bCs/>
          <w:sz w:val="22"/>
          <w:szCs w:val="22"/>
          <w:lang w:val="fr-FR"/>
        </w:rPr>
        <w:t>les très nombreuses promesses de réalisation ne resteront pas à nouveau au stade de promesses et d’études sans lendemain</w:t>
      </w:r>
      <w:r w:rsidRPr="008C58F4">
        <w:rPr>
          <w:rFonts w:asciiTheme="minorHAnsi" w:hAnsiTheme="minorHAnsi" w:cs="Arial"/>
          <w:sz w:val="22"/>
          <w:szCs w:val="22"/>
          <w:lang w:val="fr-FR"/>
        </w:rPr>
        <w:t>, comme nous y avons malheureusement été habitués jusqu’ici...</w:t>
      </w:r>
    </w:p>
    <w:sectPr w:rsidR="006D39C4" w:rsidRPr="008C58F4" w:rsidSect="00566712">
      <w:footerReference w:type="default" r:id="rId8"/>
      <w:pgSz w:w="11906" w:h="16838" w:code="9"/>
      <w:pgMar w:top="1134" w:right="1134" w:bottom="567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C3BD2" w14:textId="77777777" w:rsidR="0011641C" w:rsidRDefault="0011641C" w:rsidP="005943DF">
      <w:pPr>
        <w:spacing w:after="0" w:line="240" w:lineRule="auto"/>
      </w:pPr>
      <w:r>
        <w:separator/>
      </w:r>
    </w:p>
  </w:endnote>
  <w:endnote w:type="continuationSeparator" w:id="0">
    <w:p w14:paraId="69FB4206" w14:textId="77777777" w:rsidR="0011641C" w:rsidRDefault="0011641C" w:rsidP="00594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F4D14" w14:textId="7897AB99" w:rsidR="00143710" w:rsidRPr="00ED39BE" w:rsidRDefault="00FC274F" w:rsidP="00143710">
    <w:pPr>
      <w:pStyle w:val="Fuzeile"/>
      <w:jc w:val="right"/>
      <w:rPr>
        <w:color w:val="0070C0"/>
        <w:sz w:val="16"/>
        <w:szCs w:val="16"/>
        <w:lang w:val="fr-FR"/>
      </w:rPr>
    </w:pPr>
    <w:r w:rsidRPr="00FC274F">
      <w:rPr>
        <w:color w:val="0070C0"/>
        <w:sz w:val="16"/>
        <w:szCs w:val="16"/>
        <w:lang w:val="fr-FR"/>
      </w:rPr>
      <w:ptab w:relativeTo="margin" w:alignment="center" w:leader="none"/>
    </w:r>
    <w:r w:rsidR="008C58F4">
      <w:rPr>
        <w:color w:val="0070C0"/>
        <w:sz w:val="16"/>
        <w:szCs w:val="16"/>
        <w:lang w:val="fr-FR"/>
      </w:rPr>
      <w:t>Dossier du mois</w:t>
    </w:r>
    <w:r>
      <w:rPr>
        <w:color w:val="0070C0"/>
        <w:sz w:val="16"/>
        <w:szCs w:val="16"/>
        <w:lang w:val="fr-FR"/>
      </w:rPr>
      <w:t xml:space="preserve"> – </w:t>
    </w:r>
    <w:r w:rsidR="00995C14">
      <w:rPr>
        <w:color w:val="0070C0"/>
        <w:sz w:val="16"/>
        <w:szCs w:val="16"/>
        <w:lang w:val="fr-FR"/>
      </w:rPr>
      <w:t>Septembre</w:t>
    </w:r>
    <w:r>
      <w:rPr>
        <w:color w:val="0070C0"/>
        <w:sz w:val="16"/>
        <w:szCs w:val="16"/>
        <w:lang w:val="fr-FR"/>
      </w:rPr>
      <w:t xml:space="preserve"> 2026</w:t>
    </w:r>
    <w:r w:rsidRPr="00FC274F">
      <w:rPr>
        <w:color w:val="0070C0"/>
        <w:sz w:val="16"/>
        <w:szCs w:val="16"/>
        <w:lang w:val="fr-FR"/>
      </w:rPr>
      <w:ptab w:relativeTo="margin" w:alignment="right" w:leader="none"/>
    </w:r>
    <w:r>
      <w:rPr>
        <w:color w:val="0070C0"/>
        <w:sz w:val="16"/>
        <w:szCs w:val="16"/>
        <w:lang w:val="fr-FR"/>
      </w:rPr>
      <w:fldChar w:fldCharType="begin"/>
    </w:r>
    <w:r>
      <w:rPr>
        <w:color w:val="0070C0"/>
        <w:sz w:val="16"/>
        <w:szCs w:val="16"/>
        <w:lang w:val="fr-FR"/>
      </w:rPr>
      <w:instrText xml:space="preserve"> PAGE  \* Arabic  \* MERGEFORMAT </w:instrText>
    </w:r>
    <w:r>
      <w:rPr>
        <w:color w:val="0070C0"/>
        <w:sz w:val="16"/>
        <w:szCs w:val="16"/>
        <w:lang w:val="fr-FR"/>
      </w:rPr>
      <w:fldChar w:fldCharType="separate"/>
    </w:r>
    <w:r>
      <w:rPr>
        <w:noProof/>
        <w:color w:val="0070C0"/>
        <w:sz w:val="16"/>
        <w:szCs w:val="16"/>
        <w:lang w:val="fr-FR"/>
      </w:rPr>
      <w:t>3</w:t>
    </w:r>
    <w:r>
      <w:rPr>
        <w:color w:val="0070C0"/>
        <w:sz w:val="16"/>
        <w:szCs w:val="16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C1DEE" w14:textId="77777777" w:rsidR="0011641C" w:rsidRDefault="0011641C" w:rsidP="005943DF">
      <w:pPr>
        <w:spacing w:after="0" w:line="240" w:lineRule="auto"/>
      </w:pPr>
      <w:r>
        <w:separator/>
      </w:r>
    </w:p>
  </w:footnote>
  <w:footnote w:type="continuationSeparator" w:id="0">
    <w:p w14:paraId="167EDDD0" w14:textId="77777777" w:rsidR="0011641C" w:rsidRDefault="0011641C" w:rsidP="005943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F3AF1"/>
    <w:multiLevelType w:val="multilevel"/>
    <w:tmpl w:val="C5D62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D36DC"/>
    <w:multiLevelType w:val="hybridMultilevel"/>
    <w:tmpl w:val="CE9E0F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955BB"/>
    <w:multiLevelType w:val="hybridMultilevel"/>
    <w:tmpl w:val="38DCCBB8"/>
    <w:lvl w:ilvl="0" w:tplc="02DE430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8327A"/>
    <w:multiLevelType w:val="multilevel"/>
    <w:tmpl w:val="6118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BD2B9D"/>
    <w:multiLevelType w:val="multilevel"/>
    <w:tmpl w:val="CF269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381777"/>
    <w:multiLevelType w:val="hybridMultilevel"/>
    <w:tmpl w:val="DCAC2BC2"/>
    <w:lvl w:ilvl="0" w:tplc="5C4652AA">
      <w:start w:val="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E509E4"/>
    <w:multiLevelType w:val="multilevel"/>
    <w:tmpl w:val="1D02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7D6B6C"/>
    <w:multiLevelType w:val="multilevel"/>
    <w:tmpl w:val="AE00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39074D"/>
    <w:multiLevelType w:val="multilevel"/>
    <w:tmpl w:val="8E7A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F0B4117"/>
    <w:multiLevelType w:val="multilevel"/>
    <w:tmpl w:val="8118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1877190">
    <w:abstractNumId w:val="2"/>
  </w:num>
  <w:num w:numId="2" w16cid:durableId="2100175264">
    <w:abstractNumId w:val="5"/>
  </w:num>
  <w:num w:numId="3" w16cid:durableId="1992366210">
    <w:abstractNumId w:val="3"/>
  </w:num>
  <w:num w:numId="4" w16cid:durableId="953246466">
    <w:abstractNumId w:val="1"/>
  </w:num>
  <w:num w:numId="5" w16cid:durableId="1693022470">
    <w:abstractNumId w:val="8"/>
  </w:num>
  <w:num w:numId="6" w16cid:durableId="1698582238">
    <w:abstractNumId w:val="9"/>
  </w:num>
  <w:num w:numId="7" w16cid:durableId="1965035366">
    <w:abstractNumId w:val="0"/>
  </w:num>
  <w:num w:numId="8" w16cid:durableId="191697167">
    <w:abstractNumId w:val="7"/>
  </w:num>
  <w:num w:numId="9" w16cid:durableId="4017109">
    <w:abstractNumId w:val="4"/>
  </w:num>
  <w:num w:numId="10" w16cid:durableId="1122908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0E8"/>
    <w:rsid w:val="00000ED7"/>
    <w:rsid w:val="000479C8"/>
    <w:rsid w:val="000A287D"/>
    <w:rsid w:val="000F5606"/>
    <w:rsid w:val="0011641C"/>
    <w:rsid w:val="00121D2F"/>
    <w:rsid w:val="00143710"/>
    <w:rsid w:val="00156ABF"/>
    <w:rsid w:val="001821FE"/>
    <w:rsid w:val="00192433"/>
    <w:rsid w:val="001C7305"/>
    <w:rsid w:val="00222080"/>
    <w:rsid w:val="0022744B"/>
    <w:rsid w:val="00253080"/>
    <w:rsid w:val="00265831"/>
    <w:rsid w:val="00292EC9"/>
    <w:rsid w:val="00566712"/>
    <w:rsid w:val="005943DF"/>
    <w:rsid w:val="006163A6"/>
    <w:rsid w:val="00685A3A"/>
    <w:rsid w:val="006D39C4"/>
    <w:rsid w:val="007712C3"/>
    <w:rsid w:val="007B5178"/>
    <w:rsid w:val="007C73BD"/>
    <w:rsid w:val="008211CD"/>
    <w:rsid w:val="0085553A"/>
    <w:rsid w:val="00872B6C"/>
    <w:rsid w:val="00883C0B"/>
    <w:rsid w:val="00897FC4"/>
    <w:rsid w:val="008A6352"/>
    <w:rsid w:val="008B4FEA"/>
    <w:rsid w:val="008C58F4"/>
    <w:rsid w:val="00914C77"/>
    <w:rsid w:val="009600B4"/>
    <w:rsid w:val="0098216B"/>
    <w:rsid w:val="00984364"/>
    <w:rsid w:val="00992119"/>
    <w:rsid w:val="00995C14"/>
    <w:rsid w:val="00A13D3D"/>
    <w:rsid w:val="00A32A0D"/>
    <w:rsid w:val="00A81CC5"/>
    <w:rsid w:val="00A877DC"/>
    <w:rsid w:val="00AA0AE0"/>
    <w:rsid w:val="00B00088"/>
    <w:rsid w:val="00B061C6"/>
    <w:rsid w:val="00B44694"/>
    <w:rsid w:val="00BC038F"/>
    <w:rsid w:val="00BF0862"/>
    <w:rsid w:val="00CD3DA2"/>
    <w:rsid w:val="00CF60E8"/>
    <w:rsid w:val="00D04933"/>
    <w:rsid w:val="00D106AF"/>
    <w:rsid w:val="00D17DEC"/>
    <w:rsid w:val="00D84EC2"/>
    <w:rsid w:val="00DC2D2E"/>
    <w:rsid w:val="00E00E73"/>
    <w:rsid w:val="00E049E3"/>
    <w:rsid w:val="00E82AD0"/>
    <w:rsid w:val="00EA7E53"/>
    <w:rsid w:val="00EB3193"/>
    <w:rsid w:val="00EC4A1C"/>
    <w:rsid w:val="00ED39BE"/>
    <w:rsid w:val="00ED615A"/>
    <w:rsid w:val="00F20F5F"/>
    <w:rsid w:val="00FC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F03E7"/>
  <w15:chartTrackingRefBased/>
  <w15:docId w15:val="{4CDDD9FC-CFA2-4DAC-9044-B06368683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F60E8"/>
  </w:style>
  <w:style w:type="paragraph" w:styleId="berschrift1">
    <w:name w:val="heading 1"/>
    <w:basedOn w:val="Standard"/>
    <w:next w:val="Standard"/>
    <w:link w:val="berschrift1Zchn"/>
    <w:uiPriority w:val="9"/>
    <w:qFormat/>
    <w:rsid w:val="00CF6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F6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F60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F6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F60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F6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F6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F6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F6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F6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F6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F6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F60E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F60E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F60E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F60E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F60E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F60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F6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F6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F6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F6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F6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F60E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F60E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F60E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F6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F60E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F60E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basedOn w:val="Standard"/>
    <w:uiPriority w:val="99"/>
    <w:rsid w:val="00CF60E8"/>
    <w:pPr>
      <w:spacing w:after="0" w:line="240" w:lineRule="auto"/>
    </w:pPr>
    <w:rPr>
      <w:rFonts w:ascii="Aptos" w:hAnsi="Aptos" w:cs="Aptos"/>
      <w:color w:val="414141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CF60E8"/>
    <w:rPr>
      <w:b/>
      <w:bCs/>
    </w:rPr>
  </w:style>
  <w:style w:type="paragraph" w:styleId="StandardWeb">
    <w:name w:val="Normal (Web)"/>
    <w:basedOn w:val="Standard"/>
    <w:uiPriority w:val="99"/>
    <w:unhideWhenUsed/>
    <w:rsid w:val="00CF60E8"/>
    <w:pPr>
      <w:spacing w:after="0" w:line="240" w:lineRule="auto"/>
    </w:pPr>
    <w:rPr>
      <w:rFonts w:ascii="Aptos" w:hAnsi="Aptos" w:cs="Aptos"/>
      <w:color w:val="414141"/>
      <w:kern w:val="0"/>
      <w:lang w:eastAsia="de-DE"/>
      <w14:ligatures w14:val="none"/>
    </w:rPr>
  </w:style>
  <w:style w:type="character" w:styleId="Hervorhebung">
    <w:name w:val="Emphasis"/>
    <w:basedOn w:val="Absatz-Standardschriftart"/>
    <w:uiPriority w:val="20"/>
    <w:qFormat/>
    <w:rsid w:val="00CF60E8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CF60E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F0862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292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-emoticon">
    <w:name w:val="fr-emoticon"/>
    <w:basedOn w:val="Absatz-Standardschriftart"/>
    <w:rsid w:val="00292EC9"/>
  </w:style>
  <w:style w:type="character" w:styleId="BesuchterLink">
    <w:name w:val="FollowedHyperlink"/>
    <w:basedOn w:val="Absatz-Standardschriftart"/>
    <w:uiPriority w:val="99"/>
    <w:semiHidden/>
    <w:unhideWhenUsed/>
    <w:rsid w:val="008211CD"/>
    <w:rPr>
      <w:color w:val="96607D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5943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43DF"/>
  </w:style>
  <w:style w:type="paragraph" w:styleId="Fuzeile">
    <w:name w:val="footer"/>
    <w:basedOn w:val="Standard"/>
    <w:link w:val="FuzeileZchn"/>
    <w:uiPriority w:val="99"/>
    <w:unhideWhenUsed/>
    <w:rsid w:val="005943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4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6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7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6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94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74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7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3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3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75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9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6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14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87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3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Schemann</dc:creator>
  <cp:keywords/>
  <dc:description/>
  <cp:lastModifiedBy>Kristina Schemann</cp:lastModifiedBy>
  <cp:revision>3</cp:revision>
  <cp:lastPrinted>2026-09-17T21:32:00Z</cp:lastPrinted>
  <dcterms:created xsi:type="dcterms:W3CDTF">2026-10-06T09:54:00Z</dcterms:created>
  <dcterms:modified xsi:type="dcterms:W3CDTF">2026-10-06T09:59:00Z</dcterms:modified>
</cp:coreProperties>
</file>